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17D4" w14:textId="77777777" w:rsidR="00281589" w:rsidRDefault="000218EB" w:rsidP="00D27DCD">
      <w:pPr>
        <w:pStyle w:val="Heading1"/>
        <w:spacing w:line="360" w:lineRule="auto"/>
      </w:pPr>
      <w:r>
        <w:t>Practical and Holistic Supports for Menopausal Symptoms</w:t>
      </w:r>
    </w:p>
    <w:p w14:paraId="6E69DD9B" w14:textId="77777777" w:rsidR="00281589" w:rsidRDefault="000218EB" w:rsidP="00D27DCD">
      <w:pPr>
        <w:spacing w:line="360" w:lineRule="auto"/>
      </w:pPr>
      <w:r>
        <w:t>This guide offers examples of non-medical, practical, and holistic approaches to managing common menopausal symptoms. It can help individuals explore lifestyle changes, natural supports, and workplace adjustments to enhance wellbeing.</w:t>
      </w:r>
    </w:p>
    <w:p w14:paraId="6E6768FC" w14:textId="77777777" w:rsidR="00281589" w:rsidRDefault="000218EB" w:rsidP="00D27DCD">
      <w:pPr>
        <w:pStyle w:val="Heading2"/>
        <w:spacing w:line="360" w:lineRule="auto"/>
      </w:pPr>
      <w:r>
        <w:t>Hot Flushes / Night Sweats</w:t>
      </w:r>
    </w:p>
    <w:p w14:paraId="1033781F" w14:textId="1A5E3956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Dress in layers and use breathable fabrics.</w:t>
      </w:r>
    </w:p>
    <w:p w14:paraId="2193F862" w14:textId="73BFE4F5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Keep a fan or cooling spray nearby.</w:t>
      </w:r>
    </w:p>
    <w:p w14:paraId="44AC8724" w14:textId="23BF86A3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Avoid triggers such as spicy food, caffeine, and alcohol.</w:t>
      </w:r>
    </w:p>
    <w:p w14:paraId="29C94B1E" w14:textId="059CE9F8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Stay hydrated throughout the day.</w:t>
      </w:r>
    </w:p>
    <w:p w14:paraId="2A538BFA" w14:textId="6FC87EE5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Practice deep breathing or mindfulness during a flush.</w:t>
      </w:r>
    </w:p>
    <w:p w14:paraId="622DB3A2" w14:textId="77777777" w:rsidR="00281589" w:rsidRDefault="000218EB" w:rsidP="00D27DCD">
      <w:pPr>
        <w:pStyle w:val="Heading2"/>
        <w:numPr>
          <w:ilvl w:val="0"/>
          <w:numId w:val="12"/>
        </w:numPr>
        <w:spacing w:line="360" w:lineRule="auto"/>
      </w:pPr>
      <w:r>
        <w:t>Fatigue / Sleep Problems</w:t>
      </w:r>
    </w:p>
    <w:p w14:paraId="0E514870" w14:textId="79B9130B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Maintain a regular sleep routine with consistent bedtime.</w:t>
      </w:r>
    </w:p>
    <w:p w14:paraId="5F54AA75" w14:textId="4C1C96F0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Avoid caffeine, alcohol, and heavy meals before bed.</w:t>
      </w:r>
    </w:p>
    <w:p w14:paraId="4E1C2611" w14:textId="7FD75E75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Try relaxation methods such as yoga or gentle stretching.</w:t>
      </w:r>
    </w:p>
    <w:p w14:paraId="28ED32AB" w14:textId="044FB694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Create a cool, dark, and quiet sleep environment.</w:t>
      </w:r>
    </w:p>
    <w:p w14:paraId="2EBD9174" w14:textId="011BF9DA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Consider short, restorative breaks during the workday.</w:t>
      </w:r>
    </w:p>
    <w:p w14:paraId="3981E5FC" w14:textId="77777777" w:rsidR="00281589" w:rsidRDefault="000218EB" w:rsidP="00D27DCD">
      <w:pPr>
        <w:pStyle w:val="Heading2"/>
        <w:numPr>
          <w:ilvl w:val="0"/>
          <w:numId w:val="12"/>
        </w:numPr>
        <w:spacing w:line="360" w:lineRule="auto"/>
      </w:pPr>
      <w:r>
        <w:t>Mood Swings / Anxiety</w:t>
      </w:r>
    </w:p>
    <w:p w14:paraId="4760BC07" w14:textId="294CC882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Use mindfulness, meditation, or breathing exercises.</w:t>
      </w:r>
    </w:p>
    <w:p w14:paraId="651A3D52" w14:textId="01B4F26E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Spend time in nature or engage in creative activities.</w:t>
      </w:r>
    </w:p>
    <w:p w14:paraId="3AAF5864" w14:textId="15C524B7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Prioritise self-care and downtime.</w:t>
      </w:r>
    </w:p>
    <w:p w14:paraId="73DED9DA" w14:textId="471E4BE6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Stay socially connected with friends and family.</w:t>
      </w:r>
    </w:p>
    <w:p w14:paraId="4758851E" w14:textId="70528D5B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Use journaling or gratitude practices to boost positivity.</w:t>
      </w:r>
    </w:p>
    <w:p w14:paraId="29F7B2BB" w14:textId="77777777" w:rsidR="00281589" w:rsidRDefault="000218EB" w:rsidP="00D27DCD">
      <w:pPr>
        <w:pStyle w:val="Heading2"/>
        <w:numPr>
          <w:ilvl w:val="0"/>
          <w:numId w:val="12"/>
        </w:numPr>
        <w:spacing w:line="360" w:lineRule="auto"/>
      </w:pPr>
      <w:r>
        <w:t>Brain Fog / Concentration Issues</w:t>
      </w:r>
    </w:p>
    <w:p w14:paraId="1E9079D1" w14:textId="2A05D9A4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Break tasks into smaller steps and use to-do lists.</w:t>
      </w:r>
    </w:p>
    <w:p w14:paraId="279DFE26" w14:textId="3D7B2C8A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Reduce multitasking and limit distractions.</w:t>
      </w:r>
    </w:p>
    <w:p w14:paraId="732BCC9F" w14:textId="39687A4F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Take regular screen breaks and stay hydrated.</w:t>
      </w:r>
    </w:p>
    <w:p w14:paraId="7255E146" w14:textId="7828E9CF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Try brain training games or puzzles.</w:t>
      </w:r>
    </w:p>
    <w:p w14:paraId="63B041D3" w14:textId="549EA47B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Use mindfulness or short breathing resets to refocus.</w:t>
      </w:r>
    </w:p>
    <w:p w14:paraId="7BDA1E2E" w14:textId="77777777" w:rsidR="00281589" w:rsidRDefault="000218EB" w:rsidP="00D27DCD">
      <w:pPr>
        <w:pStyle w:val="Heading2"/>
        <w:numPr>
          <w:ilvl w:val="0"/>
          <w:numId w:val="12"/>
        </w:numPr>
        <w:spacing w:line="360" w:lineRule="auto"/>
      </w:pPr>
      <w:r>
        <w:lastRenderedPageBreak/>
        <w:t>Vaginal Dryness / Discomfort</w:t>
      </w:r>
    </w:p>
    <w:p w14:paraId="79C4C571" w14:textId="6518ED4E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Use gentle, unscented soaps and moisturisers.</w:t>
      </w:r>
    </w:p>
    <w:p w14:paraId="0CD76E46" w14:textId="0854B563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Stay well-hydrated and maintain a balanced diet.</w:t>
      </w:r>
    </w:p>
    <w:p w14:paraId="3FAE2E66" w14:textId="34BF4798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Engage in regular physical activity to support circulation.</w:t>
      </w:r>
    </w:p>
    <w:p w14:paraId="1836D706" w14:textId="292A67A4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Pelvic floor exercises to improve comfort and strength.</w:t>
      </w:r>
    </w:p>
    <w:p w14:paraId="0AE3BE1A" w14:textId="5AD6B4C0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proofErr w:type="gramStart"/>
      <w:r>
        <w:t>Seek</w:t>
      </w:r>
      <w:proofErr w:type="gramEnd"/>
      <w:r>
        <w:t xml:space="preserve"> guidance from a women's health physiotherapist if needed.</w:t>
      </w:r>
    </w:p>
    <w:p w14:paraId="5E009268" w14:textId="77777777" w:rsidR="00281589" w:rsidRDefault="000218EB" w:rsidP="00D27DCD">
      <w:pPr>
        <w:pStyle w:val="Heading2"/>
        <w:numPr>
          <w:ilvl w:val="0"/>
          <w:numId w:val="12"/>
        </w:numPr>
        <w:spacing w:line="360" w:lineRule="auto"/>
      </w:pPr>
      <w:r>
        <w:t>Joint Pain / Aches</w:t>
      </w:r>
    </w:p>
    <w:p w14:paraId="56FD8B01" w14:textId="79E11019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Incorporate stretching or low-impact exercise (e.g., swimming, walking).</w:t>
      </w:r>
    </w:p>
    <w:p w14:paraId="57CA7C6E" w14:textId="4A3393EE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Use heat packs or warm baths to ease stiffness.</w:t>
      </w:r>
    </w:p>
    <w:p w14:paraId="0E14645A" w14:textId="37BEED40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Maintain good posture and ergonomic work setup.</w:t>
      </w:r>
    </w:p>
    <w:p w14:paraId="3F5A82BF" w14:textId="32A07748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Include anti-inflammatory foods (e.g., oily fish, berries, turmeric).</w:t>
      </w:r>
    </w:p>
    <w:p w14:paraId="0E56C01E" w14:textId="510CE67D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Gentle yoga or Pilates for flexibility and balance.</w:t>
      </w:r>
    </w:p>
    <w:p w14:paraId="3114F380" w14:textId="77777777" w:rsidR="00281589" w:rsidRDefault="000218EB" w:rsidP="00D27DCD">
      <w:pPr>
        <w:pStyle w:val="Heading2"/>
        <w:numPr>
          <w:ilvl w:val="0"/>
          <w:numId w:val="12"/>
        </w:numPr>
        <w:spacing w:line="360" w:lineRule="auto"/>
      </w:pPr>
      <w:r>
        <w:t>Weight Gain / Bloating</w:t>
      </w:r>
    </w:p>
    <w:p w14:paraId="0BCE3C9C" w14:textId="76F3215F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Follow a balanced diet rich in fibre, fruit, and vegetables.</w:t>
      </w:r>
    </w:p>
    <w:p w14:paraId="01F7EE9D" w14:textId="68544327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Eat smaller, regular meals and avoid skipping breakfast.</w:t>
      </w:r>
    </w:p>
    <w:p w14:paraId="1F89AA85" w14:textId="03A122F0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Stay active — aim for 30 minutes of daily movement.</w:t>
      </w:r>
    </w:p>
    <w:p w14:paraId="7F5F6D9B" w14:textId="57C5F6A7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Limit processed foods, sugar, and saturated fats.</w:t>
      </w:r>
    </w:p>
    <w:p w14:paraId="0AFCDA7C" w14:textId="6094379D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Drink plenty of water to aid digestion.</w:t>
      </w:r>
    </w:p>
    <w:p w14:paraId="21566E3D" w14:textId="77777777" w:rsidR="00281589" w:rsidRDefault="000218EB" w:rsidP="00D27DCD">
      <w:pPr>
        <w:pStyle w:val="Heading2"/>
        <w:numPr>
          <w:ilvl w:val="0"/>
          <w:numId w:val="12"/>
        </w:numPr>
        <w:spacing w:line="360" w:lineRule="auto"/>
      </w:pPr>
      <w:r>
        <w:t>Reduced Confidence / Low Motivation</w:t>
      </w:r>
    </w:p>
    <w:p w14:paraId="0BCFCD91" w14:textId="31265ECC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Set achievable daily goals to regain sense of progress.</w:t>
      </w:r>
    </w:p>
    <w:p w14:paraId="3E0DD804" w14:textId="280F8D01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Engage in supportive networks or group activities.</w:t>
      </w:r>
    </w:p>
    <w:p w14:paraId="3424EEF7" w14:textId="77A1317B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Celebrate small wins and self-kindness.</w:t>
      </w:r>
    </w:p>
    <w:p w14:paraId="07F04796" w14:textId="7DF43EE1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Practice positive affirmations or visualisation.</w:t>
      </w:r>
    </w:p>
    <w:p w14:paraId="27F6EE68" w14:textId="1E1D400A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Volunteer or mentor others to restore purpose and connection.</w:t>
      </w:r>
    </w:p>
    <w:p w14:paraId="4724C600" w14:textId="77777777" w:rsidR="00281589" w:rsidRDefault="000218EB" w:rsidP="00D27DCD">
      <w:pPr>
        <w:pStyle w:val="Heading2"/>
        <w:numPr>
          <w:ilvl w:val="0"/>
          <w:numId w:val="12"/>
        </w:numPr>
        <w:spacing w:line="360" w:lineRule="auto"/>
      </w:pPr>
      <w:r>
        <w:t>Headaches / Migraines</w:t>
      </w:r>
    </w:p>
    <w:p w14:paraId="68CCCD02" w14:textId="632E94AD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Keep hydrated and eat regular balanced meals.</w:t>
      </w:r>
    </w:p>
    <w:p w14:paraId="13E1ABDB" w14:textId="0D0A90E9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Avoid triggers such as dehydration, alcohol, or skipping meals.</w:t>
      </w:r>
    </w:p>
    <w:p w14:paraId="538ABA23" w14:textId="6965E8E0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Take screen breaks and reduce exposure to bright light.</w:t>
      </w:r>
    </w:p>
    <w:p w14:paraId="0C13B8CB" w14:textId="05A3B5FE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360" w:firstLine="360"/>
      </w:pPr>
      <w:r>
        <w:t>Try neck stretches or light massage for tension relief.</w:t>
      </w:r>
    </w:p>
    <w:p w14:paraId="6BA502AF" w14:textId="748971DD" w:rsidR="00281589" w:rsidRDefault="000218EB" w:rsidP="00D27DCD">
      <w:pPr>
        <w:pStyle w:val="ListBullet"/>
        <w:numPr>
          <w:ilvl w:val="0"/>
          <w:numId w:val="0"/>
        </w:numPr>
        <w:spacing w:line="360" w:lineRule="auto"/>
        <w:ind w:left="720"/>
      </w:pPr>
      <w:r>
        <w:t>Use mindfulness or relaxation audio tracks.</w:t>
      </w:r>
    </w:p>
    <w:p w14:paraId="3464E398" w14:textId="77777777" w:rsidR="00281589" w:rsidRDefault="000218EB" w:rsidP="00D27DCD">
      <w:pPr>
        <w:pStyle w:val="Heading2"/>
        <w:numPr>
          <w:ilvl w:val="0"/>
          <w:numId w:val="12"/>
        </w:numPr>
        <w:spacing w:line="360" w:lineRule="auto"/>
      </w:pPr>
      <w:r>
        <w:lastRenderedPageBreak/>
        <w:t>References</w:t>
      </w:r>
    </w:p>
    <w:p w14:paraId="1D7C06FA" w14:textId="782991F3" w:rsidR="00281589" w:rsidRDefault="000218EB" w:rsidP="00D27DCD">
      <w:pPr>
        <w:pStyle w:val="ListParagraph"/>
        <w:spacing w:line="360" w:lineRule="auto"/>
      </w:pPr>
      <w:r>
        <w:t>HSE Ireland – Menopause: Lifestyle and Wellbeing Advice (2025)</w:t>
      </w:r>
      <w:r>
        <w:br/>
        <w:t>NICE Guideline NG23 – Menopause: Non-Medical Management (2024)</w:t>
      </w:r>
      <w:r>
        <w:br/>
        <w:t>The Menopause Hub Ireland – Holistic Menopause Support Toolkit (2024)</w:t>
      </w:r>
      <w:r>
        <w:br/>
        <w:t>International Menopause Society – Lifestyle Medicine and Menopause (2024)</w:t>
      </w:r>
      <w:r>
        <w:br/>
        <w:t>British Menopause Society – Practical Approaches to Menopause at Work (2023)</w:t>
      </w:r>
    </w:p>
    <w:sectPr w:rsidR="002815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113635"/>
    <w:multiLevelType w:val="hybridMultilevel"/>
    <w:tmpl w:val="799A6D88"/>
    <w:lvl w:ilvl="0" w:tplc="3078D26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B1766"/>
    <w:multiLevelType w:val="hybridMultilevel"/>
    <w:tmpl w:val="A3F6AC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F2BD3"/>
    <w:multiLevelType w:val="hybridMultilevel"/>
    <w:tmpl w:val="0C7E94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0BA94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38981">
    <w:abstractNumId w:val="8"/>
  </w:num>
  <w:num w:numId="2" w16cid:durableId="1704399992">
    <w:abstractNumId w:val="6"/>
  </w:num>
  <w:num w:numId="3" w16cid:durableId="1115759146">
    <w:abstractNumId w:val="5"/>
  </w:num>
  <w:num w:numId="4" w16cid:durableId="1873692867">
    <w:abstractNumId w:val="4"/>
  </w:num>
  <w:num w:numId="5" w16cid:durableId="1171791892">
    <w:abstractNumId w:val="7"/>
  </w:num>
  <w:num w:numId="6" w16cid:durableId="1258364226">
    <w:abstractNumId w:val="3"/>
  </w:num>
  <w:num w:numId="7" w16cid:durableId="884874994">
    <w:abstractNumId w:val="2"/>
  </w:num>
  <w:num w:numId="8" w16cid:durableId="373309838">
    <w:abstractNumId w:val="1"/>
  </w:num>
  <w:num w:numId="9" w16cid:durableId="844058595">
    <w:abstractNumId w:val="0"/>
  </w:num>
  <w:num w:numId="10" w16cid:durableId="765345587">
    <w:abstractNumId w:val="11"/>
  </w:num>
  <w:num w:numId="11" w16cid:durableId="2146655580">
    <w:abstractNumId w:val="10"/>
  </w:num>
  <w:num w:numId="12" w16cid:durableId="12237577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8EB"/>
    <w:rsid w:val="00034616"/>
    <w:rsid w:val="0006063C"/>
    <w:rsid w:val="0015074B"/>
    <w:rsid w:val="00281589"/>
    <w:rsid w:val="0029639D"/>
    <w:rsid w:val="00326F90"/>
    <w:rsid w:val="004A708B"/>
    <w:rsid w:val="007577B0"/>
    <w:rsid w:val="00AA1D8D"/>
    <w:rsid w:val="00B47730"/>
    <w:rsid w:val="00CB0664"/>
    <w:rsid w:val="00D27DCD"/>
    <w:rsid w:val="00D611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AFDA9"/>
  <w14:defaultImageDpi w14:val="300"/>
  <w15:docId w15:val="{0C084209-026F-43F8-B498-513608CB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Sue Landsberg</cp:lastModifiedBy>
  <cp:revision>4</cp:revision>
  <dcterms:created xsi:type="dcterms:W3CDTF">2025-10-11T15:02:00Z</dcterms:created>
  <dcterms:modified xsi:type="dcterms:W3CDTF">2025-10-16T16:31:00Z</dcterms:modified>
  <cp:category/>
</cp:coreProperties>
</file>